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888"/>
        <w:gridCol w:w="395"/>
        <w:gridCol w:w="938"/>
        <w:gridCol w:w="848"/>
        <w:gridCol w:w="335"/>
        <w:gridCol w:w="222"/>
        <w:gridCol w:w="416"/>
        <w:gridCol w:w="141"/>
        <w:gridCol w:w="695"/>
        <w:gridCol w:w="9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7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91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张家湾公园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监控广播建设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270.881739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270.881739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270.881739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270.881739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覆盖张家湾公园主要区域90万平方米，包括31各紧急报警柱</w:t>
            </w:r>
          </w:p>
        </w:tc>
        <w:tc>
          <w:tcPr>
            <w:tcW w:w="3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指标1：摄像机728台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1350亩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指标2：广播197台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1350亩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指标3：报警柱31台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1350亩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指标1：竣工验收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指标1：按期限完成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指标1：财政预算评审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指标1：为运营项目提供保障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指标1：保障游客安全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指标1：录像可保存30天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指标1：游客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指标2：职工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A4105"/>
    <w:rsid w:val="46486E7C"/>
    <w:rsid w:val="4E496C94"/>
    <w:rsid w:val="6500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2025-02-14T06:25:00Z</dcterms:created>
  <dc:creator>SY</dc:creator>
  <cp:lastModifiedBy>Administrator</cp:lastModifiedBy>
  <dcterms:modified xsi:type="dcterms:W3CDTF">2025-09-19T07:50:38Z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eyJoZGlkIjoiMjJiNTRiYjUyODQxYTJkYjNmYWNlNWVlMGVhMzY0MGQiLCJ1c2VySWQiOiI2NDAwMjE0MjIifQ==</vt:lpwstr>
  </property>
  <property fmtid="{D5CDD505-2E9C-101B-9397-08002B2CF9AE}" pid="4" name="ICV">
    <vt:lpwstr>8A6EA5CB20914C2D87B7381192929B1A_12</vt:lpwstr>
  </property>
</Properties>
</file>